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972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находящийся по адресу: ХМАО-Югра,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каб.308, 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Панихиной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Андреевны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7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OrganizationNamegrp-26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eastAsia="Times New Roman" w:hAnsi="Times New Roman" w:cs="Times New Roman"/>
          <w:sz w:val="26"/>
          <w:szCs w:val="26"/>
        </w:rPr>
        <w:t>Панихина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продавцом, осуществил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продажу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1 банки пива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4,3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несовершеннолетнему лицу, </w:t>
      </w:r>
      <w:r>
        <w:rPr>
          <w:rStyle w:val="cat-PassportDatagrp-25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>11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ст.16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закона Российской Федерации от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171-ФЗ.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Панихина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 в судебном заседании не присутствовала,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извещена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обратилась с ходатайством о р</w:t>
      </w:r>
      <w:r>
        <w:rPr>
          <w:rFonts w:ascii="Times New Roman" w:eastAsia="Times New Roman" w:hAnsi="Times New Roman" w:cs="Times New Roman"/>
          <w:sz w:val="26"/>
          <w:szCs w:val="26"/>
        </w:rPr>
        <w:t>ассмотрении дела без её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рассматривает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Панихин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судья приходит к следующему.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2 статьи 16 Федерального закона Российской Федерации от </w:t>
      </w:r>
      <w:r>
        <w:rPr>
          <w:rStyle w:val="cat-Dategrp-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№171-ФЗ «О государственном регулировании производства и оборота этилового спирта, алкогольной и спиртосодержащей продукции» не допускается розничная продажа алкогольной продукции: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Панихин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2.1 ст. 14.16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3968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7rplc-3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OrganizationNamegrp-26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Style w:val="cat-Addressgrp-4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eastAsia="Times New Roman" w:hAnsi="Times New Roman" w:cs="Times New Roman"/>
          <w:sz w:val="26"/>
          <w:szCs w:val="26"/>
        </w:rPr>
        <w:t>Панихина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продавцом, осуществил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продажу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1 банки пива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7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4,3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несовершеннолетнему лицу, </w:t>
      </w:r>
      <w:r>
        <w:rPr>
          <w:rStyle w:val="cat-PassportDatagrp-25rplc-3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>11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ст.16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закона Российской Федерации от </w:t>
      </w:r>
      <w:r>
        <w:rPr>
          <w:rStyle w:val="cat-Dategrp-9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171-ФЗ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рапорта сотрудников полиции, в которых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осмотра места происшествия от </w:t>
      </w:r>
      <w:r>
        <w:rPr>
          <w:rStyle w:val="cat-Dategrp-8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фото-таблиц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сохранная расписка, товарный чек;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протокола изъятия;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несовершеннолетн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>Цыбань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П.Е. от </w:t>
      </w:r>
      <w:r>
        <w:rPr>
          <w:rStyle w:val="cat-Dategrp-8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 свидетеля;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самой </w:t>
      </w:r>
      <w:r>
        <w:rPr>
          <w:rFonts w:ascii="Times New Roman" w:eastAsia="Times New Roman" w:hAnsi="Times New Roman" w:cs="Times New Roman"/>
          <w:sz w:val="26"/>
          <w:szCs w:val="26"/>
        </w:rPr>
        <w:t>Панихин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копия трудового договора;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договора аренды нежилого помещения;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уведомления о постановке на учет физического лица в налоговом органе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другие материалы.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Панихин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2.1 ст. 14.16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Панихин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 2.1 ст. 14.16 КоАП РФ – розничная продажа несовершеннолетнему алкогольной продукции, если это действие не содержит.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судья учитывает характер и степень общественной опасности правонарушения, данные о лице,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Панихину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Ксению Андреевну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2.1 ст. 14.16 РФ, и подвергнуть наказанию в виде штрафа в размере </w:t>
      </w:r>
      <w:r>
        <w:rPr>
          <w:rStyle w:val="cat-Sumgrp-21rplc-4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2rplc-51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1972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0"/>
          <w:szCs w:val="20"/>
        </w:rPr>
        <w:t>Слесарева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5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5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8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9rplc-5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30rplc-5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31rplc-5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720 </w:t>
      </w:r>
      <w:r>
        <w:rPr>
          <w:rFonts w:ascii="Times New Roman" w:eastAsia="Times New Roman" w:hAnsi="Times New Roman" w:cs="Times New Roman"/>
          <w:sz w:val="16"/>
          <w:szCs w:val="16"/>
        </w:rPr>
        <w:t>11601143010016140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0412365400575019722414178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6rplc-59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0rplc-60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61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ExternalSystemDefinedgrp-33rplc-5">
    <w:name w:val="cat-ExternalSystemDefined grp-33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Timegrp-27rplc-16">
    <w:name w:val="cat-Time grp-27 rplc-16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OrganizationNamegrp-26rplc-18">
    <w:name w:val="cat-OrganizationName grp-26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PassportDatagrp-25rplc-23">
    <w:name w:val="cat-PassportData grp-25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Timegrp-27rplc-31">
    <w:name w:val="cat-Time grp-27 rplc-31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OrganizationNamegrp-26rplc-33">
    <w:name w:val="cat-OrganizationName grp-26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PassportDatagrp-25rplc-38">
    <w:name w:val="cat-PassportData grp-25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Dategrp-8rplc-42">
    <w:name w:val="cat-Date grp-8 rplc-42"/>
    <w:basedOn w:val="DefaultParagraphFont"/>
  </w:style>
  <w:style w:type="character" w:customStyle="1" w:styleId="cat-Dategrp-11rplc-44">
    <w:name w:val="cat-Date grp-11 rplc-44"/>
    <w:basedOn w:val="DefaultParagraphFont"/>
  </w:style>
  <w:style w:type="character" w:customStyle="1" w:styleId="cat-Sumgrp-21rplc-48">
    <w:name w:val="cat-Sum grp-21 rplc-48"/>
    <w:basedOn w:val="DefaultParagraphFont"/>
  </w:style>
  <w:style w:type="character" w:customStyle="1" w:styleId="cat-Dategrp-12rplc-51">
    <w:name w:val="cat-Date grp-12 rplc-51"/>
    <w:basedOn w:val="DefaultParagraphFont"/>
  </w:style>
  <w:style w:type="character" w:customStyle="1" w:styleId="cat-Addressgrp-5rplc-53">
    <w:name w:val="cat-Address grp-5 rplc-53"/>
    <w:basedOn w:val="DefaultParagraphFont"/>
  </w:style>
  <w:style w:type="character" w:customStyle="1" w:styleId="cat-Addressgrp-5rplc-54">
    <w:name w:val="cat-Address grp-5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PhoneNumbergrp-29rplc-56">
    <w:name w:val="cat-PhoneNumber grp-29 rplc-56"/>
    <w:basedOn w:val="DefaultParagraphFont"/>
  </w:style>
  <w:style w:type="character" w:customStyle="1" w:styleId="cat-PhoneNumbergrp-30rplc-57">
    <w:name w:val="cat-PhoneNumber grp-30 rplc-57"/>
    <w:basedOn w:val="DefaultParagraphFont"/>
  </w:style>
  <w:style w:type="character" w:customStyle="1" w:styleId="cat-PhoneNumbergrp-31rplc-58">
    <w:name w:val="cat-PhoneNumber grp-31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Addressgrp-0rplc-60">
    <w:name w:val="cat-Address grp-0 rplc-60"/>
    <w:basedOn w:val="DefaultParagraphFont"/>
  </w:style>
  <w:style w:type="character" w:customStyle="1" w:styleId="cat-SumInWordsgrp-22rplc-61">
    <w:name w:val="cat-SumInWords grp-22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